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Default="002510FA">
      <w:pPr>
        <w:pStyle w:val="Nadpis2"/>
      </w:pPr>
      <w:bookmarkStart w:id="0" w:name="_GoBack"/>
      <w:bookmarkEnd w:id="0"/>
      <w:r>
        <w:t>Čestné prohlášení dodavatele</w:t>
      </w:r>
    </w:p>
    <w:p w:rsidR="002510FA" w:rsidRDefault="002510FA">
      <w:pPr>
        <w:pStyle w:val="Nadpis1"/>
      </w:pPr>
    </w:p>
    <w:p w:rsidR="002510FA" w:rsidRPr="001203FF" w:rsidRDefault="002510FA" w:rsidP="00C911DD">
      <w:pPr>
        <w:jc w:val="both"/>
        <w:rPr>
          <w:bCs/>
          <w:sz w:val="22"/>
          <w:szCs w:val="22"/>
        </w:rPr>
      </w:pPr>
      <w:r w:rsidRPr="001203FF">
        <w:rPr>
          <w:bCs/>
          <w:sz w:val="22"/>
          <w:szCs w:val="22"/>
        </w:rPr>
        <w:t xml:space="preserve">na prokázání </w:t>
      </w:r>
      <w:r w:rsidR="00FA2B63" w:rsidRPr="001203FF">
        <w:rPr>
          <w:bCs/>
          <w:sz w:val="22"/>
          <w:szCs w:val="22"/>
        </w:rPr>
        <w:t xml:space="preserve">základních </w:t>
      </w:r>
      <w:r w:rsidRPr="001203FF">
        <w:rPr>
          <w:bCs/>
          <w:sz w:val="22"/>
          <w:szCs w:val="22"/>
        </w:rPr>
        <w:t xml:space="preserve">kvalifikačních kritérií podle požadavků zadavatele uvedených </w:t>
      </w:r>
      <w:r w:rsidR="00E74A6D">
        <w:rPr>
          <w:bCs/>
          <w:sz w:val="22"/>
          <w:szCs w:val="22"/>
        </w:rPr>
        <w:t xml:space="preserve">v </w:t>
      </w:r>
      <w:r w:rsidR="00506AE3">
        <w:rPr>
          <w:bCs/>
          <w:sz w:val="22"/>
          <w:szCs w:val="22"/>
        </w:rPr>
        <w:t>otevřeném ř</w:t>
      </w:r>
      <w:r w:rsidR="00293422" w:rsidRPr="001203FF">
        <w:rPr>
          <w:bCs/>
          <w:sz w:val="22"/>
          <w:szCs w:val="22"/>
        </w:rPr>
        <w:t xml:space="preserve">ízení veřejné </w:t>
      </w:r>
      <w:r w:rsidR="00293422" w:rsidRPr="0007030C">
        <w:rPr>
          <w:bCs/>
        </w:rPr>
        <w:t>zakázky</w:t>
      </w:r>
      <w:r w:rsidRPr="0007030C">
        <w:rPr>
          <w:bCs/>
        </w:rPr>
        <w:t xml:space="preserve"> </w:t>
      </w:r>
      <w:r w:rsidR="00C911DD" w:rsidRPr="0007030C">
        <w:rPr>
          <w:bCs/>
        </w:rPr>
        <w:t>„</w:t>
      </w:r>
      <w:r w:rsidR="0087608F">
        <w:rPr>
          <w:sz w:val="22"/>
          <w:szCs w:val="22"/>
        </w:rPr>
        <w:t xml:space="preserve">Rekonstrukce tramvajové zastávky </w:t>
      </w:r>
      <w:r w:rsidR="00CA1EE3">
        <w:rPr>
          <w:sz w:val="22"/>
          <w:szCs w:val="22"/>
        </w:rPr>
        <w:t>P</w:t>
      </w:r>
      <w:r w:rsidR="0087608F">
        <w:rPr>
          <w:sz w:val="22"/>
          <w:szCs w:val="22"/>
        </w:rPr>
        <w:t>alkovského</w:t>
      </w:r>
      <w:r w:rsidR="00C911DD" w:rsidRPr="0007030C">
        <w:rPr>
          <w:bCs/>
          <w:sz w:val="22"/>
          <w:szCs w:val="22"/>
        </w:rPr>
        <w:t xml:space="preserve">“, </w:t>
      </w:r>
      <w:r w:rsidRPr="0007030C">
        <w:rPr>
          <w:bCs/>
          <w:sz w:val="22"/>
          <w:szCs w:val="22"/>
        </w:rPr>
        <w:t>v souladu s</w:t>
      </w:r>
      <w:r w:rsidR="00FA2B63" w:rsidRPr="0007030C">
        <w:rPr>
          <w:bCs/>
          <w:sz w:val="22"/>
          <w:szCs w:val="22"/>
        </w:rPr>
        <w:t xml:space="preserve"> § 53 odst. 1</w:t>
      </w:r>
      <w:r w:rsidRPr="0007030C">
        <w:rPr>
          <w:bCs/>
          <w:sz w:val="22"/>
          <w:szCs w:val="22"/>
        </w:rPr>
        <w:t xml:space="preserve"> zákon</w:t>
      </w:r>
      <w:r w:rsidR="00FA2B63" w:rsidRPr="0007030C">
        <w:rPr>
          <w:bCs/>
          <w:sz w:val="22"/>
          <w:szCs w:val="22"/>
        </w:rPr>
        <w:t>a</w:t>
      </w:r>
      <w:r w:rsidRPr="0007030C">
        <w:rPr>
          <w:bCs/>
          <w:sz w:val="22"/>
          <w:szCs w:val="22"/>
        </w:rPr>
        <w:t xml:space="preserve"> č.</w:t>
      </w:r>
      <w:r w:rsidRPr="001203FF">
        <w:rPr>
          <w:bCs/>
          <w:sz w:val="22"/>
          <w:szCs w:val="22"/>
        </w:rPr>
        <w:t xml:space="preserve"> 137/2006 Sb., o veřejných zakázkách, v platném znění (dále jen </w:t>
      </w:r>
      <w:r w:rsidR="00FA2B63" w:rsidRPr="001203FF">
        <w:rPr>
          <w:bCs/>
          <w:sz w:val="22"/>
          <w:szCs w:val="22"/>
        </w:rPr>
        <w:t>"Z</w:t>
      </w:r>
      <w:r w:rsidRPr="001203FF">
        <w:rPr>
          <w:bCs/>
          <w:sz w:val="22"/>
          <w:szCs w:val="22"/>
        </w:rPr>
        <w:t>ákon</w:t>
      </w:r>
      <w:r w:rsidR="00FA2B63" w:rsidRPr="001203FF">
        <w:rPr>
          <w:bCs/>
          <w:sz w:val="22"/>
          <w:szCs w:val="22"/>
        </w:rPr>
        <w:t>"</w:t>
      </w:r>
      <w:r w:rsidRPr="001203FF">
        <w:rPr>
          <w:bCs/>
          <w:sz w:val="22"/>
          <w:szCs w:val="22"/>
        </w:rPr>
        <w:t>).</w:t>
      </w:r>
    </w:p>
    <w:p w:rsidR="002510FA" w:rsidRPr="001203FF" w:rsidRDefault="002510FA">
      <w:pPr>
        <w:jc w:val="both"/>
        <w:rPr>
          <w:sz w:val="22"/>
          <w:szCs w:val="22"/>
        </w:rPr>
      </w:pPr>
    </w:p>
    <w:p w:rsidR="00BA018C" w:rsidRPr="001203FF" w:rsidRDefault="00BA018C" w:rsidP="00BA018C">
      <w:pPr>
        <w:pStyle w:val="Zkladntext"/>
        <w:rPr>
          <w:sz w:val="22"/>
          <w:szCs w:val="22"/>
        </w:rPr>
      </w:pPr>
      <w:r w:rsidRPr="001203FF">
        <w:rPr>
          <w:sz w:val="22"/>
          <w:szCs w:val="22"/>
        </w:rPr>
        <w:t xml:space="preserve">Dodavatel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 xml:space="preserve"> se sídlem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>, IČ</w:t>
      </w:r>
      <w:r w:rsidRPr="00E0302C">
        <w:rPr>
          <w:sz w:val="22"/>
          <w:szCs w:val="22"/>
          <w:highlight w:val="yellow"/>
        </w:rPr>
        <w:t>: …</w:t>
      </w:r>
      <w:r w:rsidRPr="001203FF">
        <w:rPr>
          <w:sz w:val="22"/>
          <w:szCs w:val="22"/>
        </w:rPr>
        <w:t xml:space="preserve">, prohlašuje, že </w:t>
      </w: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spacing w:before="120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 posledních 3 letech nenaplnil skutkovou podstatu jednání nekalé soutěže formou podplácení</w:t>
      </w:r>
      <w:r>
        <w:rPr>
          <w:sz w:val="22"/>
          <w:szCs w:val="22"/>
        </w:rPr>
        <w:t xml:space="preserve"> </w:t>
      </w:r>
      <w:r w:rsidRPr="001203FF">
        <w:rPr>
          <w:sz w:val="22"/>
          <w:szCs w:val="22"/>
        </w:rPr>
        <w:t>podle zvláštního právního předpisu</w:t>
      </w:r>
      <w:r>
        <w:rPr>
          <w:sz w:val="22"/>
          <w:szCs w:val="22"/>
        </w:rPr>
        <w:t>.</w:t>
      </w:r>
      <w:r w:rsidRPr="001203FF">
        <w:rPr>
          <w:sz w:val="22"/>
          <w:szCs w:val="22"/>
        </w:rPr>
        <w:t xml:space="preserve"> Toto prokáže doložením čestného prohlášení (§ 53 odst. 1 písm. c) Zákona)., </w:t>
      </w:r>
    </w:p>
    <w:p w:rsidR="00BA018C" w:rsidRPr="001203FF" w:rsidRDefault="00BA018C" w:rsidP="00BA018C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BA018C" w:rsidRPr="001203FF" w:rsidRDefault="00BA018C" w:rsidP="00BA018C">
      <w:pPr>
        <w:numPr>
          <w:ilvl w:val="1"/>
          <w:numId w:val="2"/>
        </w:numPr>
        <w:tabs>
          <w:tab w:val="clear" w:pos="1980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BA018C" w:rsidRPr="001203FF" w:rsidRDefault="00BA018C" w:rsidP="00BA018C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BA018C" w:rsidRPr="001203FF" w:rsidRDefault="00BA018C" w:rsidP="00BA018C">
      <w:pPr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není v likvidaci (§ 53 odst. 1 písm. e) Zákona),</w:t>
      </w:r>
    </w:p>
    <w:p w:rsidR="00BA018C" w:rsidRPr="001203FF" w:rsidRDefault="00BA018C" w:rsidP="00BA018C">
      <w:pPr>
        <w:jc w:val="both"/>
        <w:rPr>
          <w:sz w:val="22"/>
          <w:szCs w:val="22"/>
        </w:rPr>
      </w:pPr>
    </w:p>
    <w:p w:rsidR="00BA018C" w:rsidRPr="001203FF" w:rsidRDefault="00BA018C" w:rsidP="00BA018C">
      <w:pPr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v evidenci daní (ve vztahu ke spotřební dani) zachyceny daňové nedoplatky, a to jak v České republice, tak v zemi sídla, místa podnikání či bydliště dodavatele (§ 53 odst. 1 písm. f) Zákona),</w:t>
      </w:r>
    </w:p>
    <w:p w:rsidR="00BA018C" w:rsidRPr="001203FF" w:rsidRDefault="00BA018C" w:rsidP="00BA018C">
      <w:pPr>
        <w:ind w:left="360"/>
        <w:jc w:val="both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nedoplatek na pojistném a na penále na veřejné zdravotní pojištění, a to jak v České republice, tak v zemi sídla, místa podnikání či bydliště dodavatele (§ 53 odst. 1 písm. g) Zákona),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 posledních 3 letech nebyl pravomocně disciplinárně potrestán či mu nebylo pravomocně uloženo kárné opatření podle zvláštních právních předpisů, je-li podle § 54 písm. d) ZVZ požadováno prokázání odborné způsobilosti podle zvláštních právních předpisů; pokud dodavatel vykonává tuto činnost prostřednictvím odpovědného zástupce nebo jiné osoby odpovídající za činnost dodavatele, vztahuje se tento předpoklad na tyto osoby (§ 53 odst. 1 písm. i) Zákona),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není veden v rejstříku osob se zákazem plnění veřejných zakázek (§ 53 odst. 1 písm. j) Zákona)</w:t>
      </w:r>
      <w:r w:rsidR="00244EAF">
        <w:rPr>
          <w:sz w:val="22"/>
          <w:szCs w:val="22"/>
        </w:rPr>
        <w:t>,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0D1643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v posledních 3 letech nebyla pravomocně uložena pokuta za umožnění výkonu nelegální práce podle zvláštního právního předpisu (§ 53 odst. 1 písm. k) </w:t>
      </w:r>
      <w:r w:rsidR="00220989">
        <w:rPr>
          <w:sz w:val="22"/>
          <w:szCs w:val="22"/>
        </w:rPr>
        <w:t>Z</w:t>
      </w:r>
      <w:r w:rsidRPr="001203FF">
        <w:rPr>
          <w:sz w:val="22"/>
          <w:szCs w:val="22"/>
        </w:rPr>
        <w:t>ákona)</w:t>
      </w:r>
      <w:r w:rsidR="00244EAF">
        <w:rPr>
          <w:sz w:val="22"/>
          <w:szCs w:val="22"/>
        </w:rPr>
        <w:t>,</w:t>
      </w:r>
    </w:p>
    <w:p w:rsidR="00EF27D8" w:rsidRDefault="00EF27D8" w:rsidP="00EF27D8">
      <w:pPr>
        <w:pStyle w:val="Odstavecseseznamem"/>
        <w:rPr>
          <w:sz w:val="22"/>
          <w:szCs w:val="22"/>
        </w:rPr>
      </w:pPr>
    </w:p>
    <w:p w:rsidR="00EF27D8" w:rsidRPr="00EF27D8" w:rsidRDefault="00EF27D8" w:rsidP="00EF27D8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EF27D8">
        <w:rPr>
          <w:bCs/>
          <w:iCs/>
          <w:szCs w:val="22"/>
        </w:rPr>
        <w:t>vůči němuž nebyla v posledních 3 letech zavedena dočasná správa nebo v posledních 3 letech uplatněno opatření k řešení krize podle zákona upravujícího ozdravné postupy a řešení krize na finančním trhu</w:t>
      </w:r>
      <w:r w:rsidR="00244EAF">
        <w:rPr>
          <w:bCs/>
          <w:iCs/>
          <w:szCs w:val="22"/>
        </w:rPr>
        <w:t xml:space="preserve"> </w:t>
      </w:r>
      <w:r w:rsidR="00244EAF">
        <w:rPr>
          <w:sz w:val="22"/>
          <w:szCs w:val="22"/>
        </w:rPr>
        <w:t>(§ 53 odst. 1 písm. l</w:t>
      </w:r>
      <w:r w:rsidR="00220989">
        <w:rPr>
          <w:sz w:val="22"/>
          <w:szCs w:val="22"/>
        </w:rPr>
        <w:t>) Z</w:t>
      </w:r>
      <w:r w:rsidR="00244EAF" w:rsidRPr="001203FF">
        <w:rPr>
          <w:sz w:val="22"/>
          <w:szCs w:val="22"/>
        </w:rPr>
        <w:t>ákona)</w:t>
      </w:r>
      <w:r w:rsidR="00244EAF">
        <w:rPr>
          <w:sz w:val="22"/>
          <w:szCs w:val="22"/>
        </w:rPr>
        <w:t>.</w:t>
      </w:r>
    </w:p>
    <w:p w:rsidR="002510FA" w:rsidRPr="001203FF" w:rsidRDefault="002510FA">
      <w:pPr>
        <w:ind w:left="708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2510FA" w:rsidRPr="001203FF" w:rsidRDefault="002510FA">
      <w:pPr>
        <w:jc w:val="both"/>
        <w:rPr>
          <w:sz w:val="22"/>
          <w:szCs w:val="22"/>
        </w:rPr>
      </w:pPr>
    </w:p>
    <w:p w:rsidR="00C911DD" w:rsidRPr="001203FF" w:rsidRDefault="002510FA">
      <w:pPr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V … </w:t>
      </w:r>
      <w:r w:rsidR="00EA1833">
        <w:rPr>
          <w:sz w:val="22"/>
          <w:szCs w:val="22"/>
        </w:rPr>
        <w:t xml:space="preserve">           </w:t>
      </w:r>
      <w:r w:rsidRPr="001203FF">
        <w:rPr>
          <w:sz w:val="22"/>
          <w:szCs w:val="22"/>
        </w:rPr>
        <w:t xml:space="preserve">dne … </w:t>
      </w:r>
    </w:p>
    <w:p w:rsidR="00C911DD" w:rsidRPr="001203FF" w:rsidRDefault="00C911DD">
      <w:pPr>
        <w:jc w:val="both"/>
        <w:rPr>
          <w:sz w:val="22"/>
          <w:szCs w:val="22"/>
        </w:rPr>
      </w:pPr>
    </w:p>
    <w:p w:rsidR="002510FA" w:rsidRPr="001203FF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203FF">
        <w:rPr>
          <w:sz w:val="22"/>
          <w:szCs w:val="22"/>
        </w:rPr>
        <w:t>……..………………………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jméno a funkce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statutárního nebo oprávněného</w:t>
      </w:r>
    </w:p>
    <w:p w:rsidR="002510FA" w:rsidRPr="001203FF" w:rsidRDefault="002510FA" w:rsidP="00EA1833">
      <w:pPr>
        <w:ind w:left="6237"/>
        <w:jc w:val="center"/>
        <w:rPr>
          <w:sz w:val="22"/>
          <w:szCs w:val="22"/>
        </w:rPr>
      </w:pPr>
      <w:r w:rsidRPr="001203FF">
        <w:rPr>
          <w:i/>
          <w:iCs/>
          <w:sz w:val="22"/>
          <w:szCs w:val="22"/>
        </w:rPr>
        <w:t xml:space="preserve">zástupce </w:t>
      </w:r>
      <w:r w:rsidR="00293422" w:rsidRPr="001203FF">
        <w:rPr>
          <w:i/>
          <w:iCs/>
          <w:sz w:val="22"/>
          <w:szCs w:val="22"/>
        </w:rPr>
        <w:t>dodavatele</w:t>
      </w:r>
    </w:p>
    <w:sectPr w:rsidR="002510FA" w:rsidRPr="001203FF" w:rsidSect="00EA7C16">
      <w:headerReference w:type="default" r:id="rId7"/>
      <w:pgSz w:w="11906" w:h="16838"/>
      <w:pgMar w:top="180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DC3" w:rsidRDefault="001B5DC3" w:rsidP="0024368F">
      <w:r>
        <w:separator/>
      </w:r>
    </w:p>
  </w:endnote>
  <w:endnote w:type="continuationSeparator" w:id="0">
    <w:p w:rsidR="001B5DC3" w:rsidRDefault="001B5DC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DC3" w:rsidRDefault="001B5DC3" w:rsidP="0024368F">
      <w:r>
        <w:separator/>
      </w:r>
    </w:p>
  </w:footnote>
  <w:footnote w:type="continuationSeparator" w:id="0">
    <w:p w:rsidR="001B5DC3" w:rsidRDefault="001B5DC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833" w:rsidRPr="00EA1833" w:rsidRDefault="00EA1833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>Příloha č. 1 ZD – Vzor čestného prohlášení</w:t>
    </w:r>
  </w:p>
  <w:p w:rsidR="00EA1833" w:rsidRDefault="00EA1833" w:rsidP="0024368F">
    <w:pPr>
      <w:pStyle w:val="Zhlav"/>
      <w:tabs>
        <w:tab w:val="clear" w:pos="4536"/>
        <w:tab w:val="clear" w:pos="9072"/>
      </w:tabs>
      <w:ind w:left="5664" w:firstLine="708"/>
      <w:jc w:val="both"/>
    </w:pPr>
  </w:p>
  <w:p w:rsidR="0024368F" w:rsidRDefault="00EA1833" w:rsidP="00447852">
    <w:pPr>
      <w:pStyle w:val="Zhlav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>
          <wp:extent cx="2571750" cy="907048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9070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7C16" w:rsidRDefault="00353824" w:rsidP="00447852">
    <w:pPr>
      <w:pStyle w:val="Zhlav"/>
      <w:tabs>
        <w:tab w:val="clear" w:pos="4536"/>
        <w:tab w:val="clear" w:pos="9072"/>
      </w:tabs>
      <w:jc w:val="center"/>
      <w:rPr>
        <w:sz w:val="22"/>
        <w:szCs w:val="22"/>
      </w:rPr>
    </w:pPr>
    <w:r w:rsidRPr="001A216F">
      <w:rPr>
        <w:sz w:val="22"/>
        <w:szCs w:val="22"/>
      </w:rPr>
      <w:t>„Podpořeno z Programu švýcarsko-české spolupráce“</w:t>
    </w:r>
  </w:p>
  <w:p w:rsidR="00353824" w:rsidRDefault="00353824" w:rsidP="00447852">
    <w:pPr>
      <w:pStyle w:val="Zhlav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63EB9"/>
    <w:rsid w:val="0007030C"/>
    <w:rsid w:val="000B316A"/>
    <w:rsid w:val="000D1643"/>
    <w:rsid w:val="000D5D1E"/>
    <w:rsid w:val="00111CB9"/>
    <w:rsid w:val="0011232E"/>
    <w:rsid w:val="001203FF"/>
    <w:rsid w:val="00127BF4"/>
    <w:rsid w:val="001B5DC3"/>
    <w:rsid w:val="00202D3E"/>
    <w:rsid w:val="0020482E"/>
    <w:rsid w:val="00207A07"/>
    <w:rsid w:val="0021590B"/>
    <w:rsid w:val="00220989"/>
    <w:rsid w:val="00230719"/>
    <w:rsid w:val="00233433"/>
    <w:rsid w:val="0024368F"/>
    <w:rsid w:val="00244EAF"/>
    <w:rsid w:val="002510FA"/>
    <w:rsid w:val="00277636"/>
    <w:rsid w:val="00293422"/>
    <w:rsid w:val="00352520"/>
    <w:rsid w:val="00353824"/>
    <w:rsid w:val="00357AA8"/>
    <w:rsid w:val="003864C8"/>
    <w:rsid w:val="003B5CFD"/>
    <w:rsid w:val="003E19C7"/>
    <w:rsid w:val="003F121A"/>
    <w:rsid w:val="0042508D"/>
    <w:rsid w:val="00447852"/>
    <w:rsid w:val="004E431E"/>
    <w:rsid w:val="00501452"/>
    <w:rsid w:val="00506AE3"/>
    <w:rsid w:val="00527426"/>
    <w:rsid w:val="00540645"/>
    <w:rsid w:val="005C6902"/>
    <w:rsid w:val="005F53DB"/>
    <w:rsid w:val="0060355F"/>
    <w:rsid w:val="00624DBF"/>
    <w:rsid w:val="00665AA1"/>
    <w:rsid w:val="00687850"/>
    <w:rsid w:val="006A136D"/>
    <w:rsid w:val="006A6633"/>
    <w:rsid w:val="006B5508"/>
    <w:rsid w:val="006C139E"/>
    <w:rsid w:val="006C6BB2"/>
    <w:rsid w:val="0072710C"/>
    <w:rsid w:val="007B0A29"/>
    <w:rsid w:val="007B56AC"/>
    <w:rsid w:val="00860B94"/>
    <w:rsid w:val="0087608F"/>
    <w:rsid w:val="008926A3"/>
    <w:rsid w:val="008A02E9"/>
    <w:rsid w:val="008C1B46"/>
    <w:rsid w:val="008D17B5"/>
    <w:rsid w:val="009F657B"/>
    <w:rsid w:val="00A83E98"/>
    <w:rsid w:val="00AA4618"/>
    <w:rsid w:val="00B404CE"/>
    <w:rsid w:val="00BA018C"/>
    <w:rsid w:val="00BA6EE2"/>
    <w:rsid w:val="00C32E39"/>
    <w:rsid w:val="00C4021E"/>
    <w:rsid w:val="00C911DD"/>
    <w:rsid w:val="00CA1EE3"/>
    <w:rsid w:val="00CB453A"/>
    <w:rsid w:val="00CD2D3C"/>
    <w:rsid w:val="00CE3267"/>
    <w:rsid w:val="00D45783"/>
    <w:rsid w:val="00D470AA"/>
    <w:rsid w:val="00D61BFF"/>
    <w:rsid w:val="00D8066E"/>
    <w:rsid w:val="00E141F7"/>
    <w:rsid w:val="00E60D77"/>
    <w:rsid w:val="00E74A6D"/>
    <w:rsid w:val="00E763BA"/>
    <w:rsid w:val="00EA1833"/>
    <w:rsid w:val="00EA7C16"/>
    <w:rsid w:val="00EF27D8"/>
    <w:rsid w:val="00EF4E05"/>
    <w:rsid w:val="00F3404A"/>
    <w:rsid w:val="00F52EE4"/>
    <w:rsid w:val="00F750A7"/>
    <w:rsid w:val="00F8407A"/>
    <w:rsid w:val="00F870A6"/>
    <w:rsid w:val="00FA2B63"/>
    <w:rsid w:val="00FD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EC69EAF-0636-4772-9BAF-CC87678E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semiHidden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2019-04-17T07:42:00Z</dcterms:created>
  <dcterms:modified xsi:type="dcterms:W3CDTF">2019-04-17T07:42:00Z</dcterms:modified>
</cp:coreProperties>
</file>